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51965">
      <w:pPr>
        <w:widowControl/>
        <w:spacing w:after="0" w:line="240" w:lineRule="auto"/>
        <w:jc w:val="both"/>
        <w:textAlignment w:val="center"/>
        <w:rPr>
          <w:rFonts w:hint="default" w:ascii="宋体" w:hAnsi="宋体" w:eastAsia="宋体" w:cs="宋体"/>
          <w:b w:val="0"/>
          <w:bCs/>
          <w:kern w:val="0"/>
          <w:sz w:val="32"/>
          <w:szCs w:val="32"/>
          <w:lang w:val="en-US"/>
          <w14:ligatures w14:val="none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  <w14:ligatures w14:val="none"/>
        </w:rPr>
        <w:t>附件4.</w:t>
      </w:r>
    </w:p>
    <w:p w14:paraId="3D1EB47F">
      <w:pPr>
        <w:spacing w:after="0" w:line="240" w:lineRule="auto"/>
        <w:jc w:val="center"/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  <w:t>承诺书</w:t>
      </w:r>
    </w:p>
    <w:p w14:paraId="406B0EF1">
      <w:pPr>
        <w:spacing w:after="0" w:line="240" w:lineRule="auto"/>
        <w:jc w:val="both"/>
        <w:rPr>
          <w:rFonts w:hint="eastAsia"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******公司：</w:t>
      </w:r>
    </w:p>
    <w:p w14:paraId="5878EF07">
      <w:pPr>
        <w:spacing w:after="0" w:line="240" w:lineRule="auto"/>
        <w:jc w:val="both"/>
        <w:rPr>
          <w:rFonts w:hint="eastAsia" w:ascii="宋体" w:hAnsi="宋体" w:eastAsia="宋体" w:cs="宋体"/>
          <w:b/>
          <w:sz w:val="21"/>
          <w:szCs w:val="21"/>
          <w14:ligatures w14:val="none"/>
        </w:rPr>
      </w:pPr>
      <w:bookmarkStart w:id="0" w:name="_GoBack"/>
      <w:bookmarkEnd w:id="0"/>
    </w:p>
    <w:p w14:paraId="34D8CBBB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 xml:space="preserve">   我公司依法诚信经营，承诺在参与贵公司组织的公开竞价活动中，严格遵守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管理和竞价公告中的相关规定。</w:t>
      </w:r>
    </w:p>
    <w:p w14:paraId="0FE33976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㈠竞价承诺：</w:t>
      </w:r>
    </w:p>
    <w:p w14:paraId="035473C7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⑴竞价文件中提供的资料全部真实可靠、无任何弄虚作假行为。</w:t>
      </w:r>
    </w:p>
    <w:p w14:paraId="67FFF037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⑵不与他人恶意串通，不围标串标。</w:t>
      </w:r>
    </w:p>
    <w:p w14:paraId="3AEEB7E2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⑶不向相关人员行贿谋取不正当利益。</w:t>
      </w:r>
    </w:p>
    <w:p w14:paraId="69D89093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⑷不诋毁、排挤其他投标人</w:t>
      </w:r>
    </w:p>
    <w:p w14:paraId="321596B6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⑸不损害竞价人和其他竞价人的合法权益。</w:t>
      </w:r>
    </w:p>
    <w:p w14:paraId="1A3230C9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⑹我已认真阅读异议投诉须知并完全理解相关内容。</w:t>
      </w:r>
    </w:p>
    <w:p w14:paraId="78138BDB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㈡承诺：</w:t>
      </w:r>
    </w:p>
    <w:p w14:paraId="73375165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1、责任承诺：</w:t>
      </w:r>
    </w:p>
    <w:p w14:paraId="1D30A0B7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⑴我公司如能成为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，保证认真严格履行竞价公告和买卖合同中相关承诺约定。</w:t>
      </w:r>
    </w:p>
    <w:p w14:paraId="015FF437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⑵公示期结束无异议后，按照竞价公告要求办理相关手续。</w:t>
      </w:r>
    </w:p>
    <w:p w14:paraId="1C1922BC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⑶能够根据贵公司的要求对供货产品的技术参数满足技术要求。</w:t>
      </w:r>
    </w:p>
    <w:p w14:paraId="6826D85E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⑷接受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对我公司组织的后期审查，并对审查结果无条件接受。</w:t>
      </w:r>
    </w:p>
    <w:p w14:paraId="3F2E5EC7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2、质量承诺：</w:t>
      </w:r>
    </w:p>
    <w:p w14:paraId="3135F849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⑴供货质量符合竞价公告中技术规格书要求或质量标准要求。</w:t>
      </w:r>
    </w:p>
    <w:p w14:paraId="53E4EA0A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⑵所供物资如出现重大质量安全环保事故，愿承担一切法律责任。</w:t>
      </w:r>
    </w:p>
    <w:p w14:paraId="1101DB1B">
      <w:pPr>
        <w:spacing w:after="0" w:line="24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⑶按照竞价公告中质保期承诺履行质量责任</w:t>
      </w:r>
      <w:r>
        <w:rPr>
          <w:rFonts w:hint="eastAsia" w:ascii="宋体" w:hAnsi="宋体" w:eastAsia="宋体" w:cs="宋体"/>
          <w:b/>
          <w:bCs/>
          <w:sz w:val="21"/>
          <w:szCs w:val="21"/>
          <w14:ligatures w14:val="none"/>
        </w:rPr>
        <w:t>。</w:t>
      </w:r>
    </w:p>
    <w:p w14:paraId="383E5B68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3、供货承诺：</w:t>
      </w:r>
    </w:p>
    <w:p w14:paraId="2E63F519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⑴成为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后保证及时供货，同时承诺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按时完成安装调试。</w:t>
      </w:r>
    </w:p>
    <w:p w14:paraId="21E83707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⑵接到订单后按照用户要求时间送到指定地点。</w:t>
      </w:r>
    </w:p>
    <w:p w14:paraId="17FFA5DC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4、服务承诺：</w:t>
      </w:r>
    </w:p>
    <w:p w14:paraId="688FEC32">
      <w:pPr>
        <w:spacing w:after="0" w:line="24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如违反上述承诺，愿接受贵公司相应处罚，并取消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准入资格等处罚。</w:t>
      </w:r>
    </w:p>
    <w:p w14:paraId="03BCF071">
      <w:pPr>
        <w:spacing w:after="0" w:line="240" w:lineRule="auto"/>
        <w:ind w:firstLine="422" w:firstLineChars="200"/>
        <w:jc w:val="both"/>
        <w:rPr>
          <w:rFonts w:hint="eastAsia" w:ascii="宋体" w:hAnsi="宋体" w:eastAsia="宋体" w:cs="宋体"/>
          <w:b/>
          <w:bCs/>
          <w:sz w:val="21"/>
          <w:szCs w:val="21"/>
          <w14:ligatures w14:val="none"/>
        </w:rPr>
      </w:pPr>
    </w:p>
    <w:p w14:paraId="46928D8C">
      <w:pPr>
        <w:spacing w:after="0" w:line="240" w:lineRule="auto"/>
        <w:ind w:firstLine="422" w:firstLineChars="200"/>
        <w:jc w:val="both"/>
        <w:rPr>
          <w:rFonts w:hint="eastAsia" w:ascii="宋体" w:hAnsi="宋体" w:eastAsia="宋体" w:cs="宋体"/>
          <w:b/>
          <w:bCs/>
          <w:sz w:val="21"/>
          <w:szCs w:val="21"/>
          <w14:ligatures w14:val="none"/>
        </w:rPr>
      </w:pPr>
    </w:p>
    <w:p w14:paraId="7EA64058">
      <w:pPr>
        <w:spacing w:after="0" w:line="240" w:lineRule="auto"/>
        <w:ind w:firstLine="422" w:firstLineChars="200"/>
        <w:jc w:val="both"/>
        <w:rPr>
          <w:rFonts w:hint="eastAsia" w:ascii="宋体" w:hAnsi="宋体" w:eastAsia="宋体" w:cs="宋体"/>
          <w:b/>
          <w:bCs/>
          <w:sz w:val="21"/>
          <w:szCs w:val="21"/>
          <w14:ligatures w14:val="none"/>
        </w:rPr>
      </w:pPr>
    </w:p>
    <w:p w14:paraId="204E2B03">
      <w:pPr>
        <w:spacing w:after="0" w:line="240" w:lineRule="auto"/>
        <w:jc w:val="both"/>
        <w:rPr>
          <w:rFonts w:hint="eastAsia"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联系人：                                         服务电话：</w:t>
      </w:r>
    </w:p>
    <w:p w14:paraId="09B4F22D">
      <w:pPr>
        <w:spacing w:after="0" w:line="240" w:lineRule="auto"/>
        <w:jc w:val="both"/>
        <w:rPr>
          <w:rFonts w:hint="eastAsia" w:ascii="宋体" w:hAnsi="宋体" w:eastAsia="宋体" w:cs="宋体"/>
          <w:b/>
          <w:sz w:val="21"/>
          <w:szCs w:val="21"/>
          <w14:ligatures w14:val="none"/>
        </w:rPr>
      </w:pPr>
    </w:p>
    <w:p w14:paraId="4A5BA671">
      <w:pPr>
        <w:spacing w:after="0" w:line="240" w:lineRule="auto"/>
        <w:jc w:val="both"/>
        <w:rPr>
          <w:rFonts w:hint="eastAsia"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竞价人（盖公章）：                                法定代表人或授权代表签字：</w:t>
      </w:r>
    </w:p>
    <w:p w14:paraId="6E092EFD">
      <w:pPr>
        <w:spacing w:after="0" w:line="240" w:lineRule="auto"/>
        <w:jc w:val="both"/>
        <w:rPr>
          <w:rFonts w:hint="eastAsia" w:ascii="宋体" w:hAnsi="宋体" w:eastAsia="宋体" w:cs="宋体"/>
          <w:b/>
          <w:sz w:val="21"/>
          <w:szCs w:val="21"/>
          <w14:ligatures w14:val="none"/>
        </w:rPr>
      </w:pPr>
    </w:p>
    <w:p w14:paraId="22CC2FB2">
      <w:pPr>
        <w:spacing w:after="0" w:line="240" w:lineRule="auto"/>
        <w:ind w:firstLine="4638" w:firstLineChars="2200"/>
        <w:jc w:val="both"/>
        <w:rPr>
          <w:rFonts w:hint="eastAsia" w:ascii="宋体" w:hAnsi="宋体" w:eastAsia="宋体" w:cs="宋体"/>
          <w:b/>
          <w:sz w:val="21"/>
          <w:szCs w:val="21"/>
          <w14:ligatures w14:val="none"/>
        </w:rPr>
      </w:pPr>
    </w:p>
    <w:p w14:paraId="5BB5C421">
      <w:pPr>
        <w:spacing w:after="0" w:line="240" w:lineRule="auto"/>
        <w:ind w:firstLine="5692" w:firstLineChars="2700"/>
        <w:jc w:val="both"/>
      </w:pP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 xml:space="preserve">  年  月 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2E684">
    <w:pPr>
      <w:widowControl w:val="0"/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zh-CN" w:eastAsia="zh-CN" w:bidi="ar-SA"/>
      </w:rPr>
      <w:t xml:space="preserve"> </w:t>
    </w:r>
    <w:r>
      <w:rPr>
        <w:rFonts w:ascii="Calibri" w:hAnsi="Calibri" w:eastAsia="宋体" w:cs="Times New Roman"/>
        <w:b/>
        <w:bCs/>
        <w:kern w:val="2"/>
        <w:sz w:val="24"/>
        <w:szCs w:val="24"/>
        <w:lang w:val="en-US" w:eastAsia="zh-CN" w:bidi="ar-SA"/>
      </w:rPr>
      <w:fldChar w:fldCharType="begin"/>
    </w:r>
    <w:r>
      <w:rPr>
        <w:rFonts w:ascii="Calibri" w:hAnsi="Calibri" w:eastAsia="宋体" w:cs="Times New Roman"/>
        <w:b/>
        <w:bCs/>
        <w:kern w:val="2"/>
        <w:sz w:val="18"/>
        <w:szCs w:val="24"/>
        <w:lang w:val="en-US" w:eastAsia="zh-CN" w:bidi="ar-SA"/>
      </w:rPr>
      <w:instrText xml:space="preserve">PAGE</w:instrText>
    </w:r>
    <w:r>
      <w:rPr>
        <w:rFonts w:ascii="Calibri" w:hAnsi="Calibri" w:eastAsia="宋体" w:cs="Times New Roman"/>
        <w:b/>
        <w:bCs/>
        <w:kern w:val="2"/>
        <w:sz w:val="24"/>
        <w:szCs w:val="24"/>
        <w:lang w:val="en-US" w:eastAsia="zh-CN" w:bidi="ar-SA"/>
      </w:rPr>
      <w:fldChar w:fldCharType="separate"/>
    </w:r>
    <w:r>
      <w:rPr>
        <w:rFonts w:ascii="Calibri" w:hAnsi="Calibri" w:eastAsia="宋体" w:cs="Times New Roman"/>
        <w:b/>
        <w:bCs/>
        <w:kern w:val="2"/>
        <w:sz w:val="18"/>
        <w:szCs w:val="24"/>
        <w:lang w:val="en-US" w:eastAsia="zh-CN" w:bidi="ar-SA"/>
      </w:rPr>
      <w:t>25</w:t>
    </w:r>
    <w:r>
      <w:rPr>
        <w:rFonts w:ascii="Calibri" w:hAnsi="Calibri" w:eastAsia="宋体" w:cs="Times New Roman"/>
        <w:b/>
        <w:bCs/>
        <w:kern w:val="2"/>
        <w:sz w:val="24"/>
        <w:szCs w:val="24"/>
        <w:lang w:val="en-US" w:eastAsia="zh-CN" w:bidi="ar-SA"/>
      </w:rPr>
      <w:fldChar w:fldCharType="end"/>
    </w:r>
    <w:r>
      <w:rPr>
        <w:rFonts w:ascii="Calibri" w:hAnsi="Calibri" w:eastAsia="宋体" w:cs="Times New Roman"/>
        <w:kern w:val="2"/>
        <w:sz w:val="18"/>
        <w:szCs w:val="24"/>
        <w:lang w:val="zh-CN" w:eastAsia="zh-CN" w:bidi="ar-SA"/>
      </w:rPr>
      <w:t xml:space="preserve"> / </w:t>
    </w:r>
    <w:r>
      <w:rPr>
        <w:rFonts w:ascii="Calibri" w:hAnsi="Calibri" w:eastAsia="宋体" w:cs="Times New Roman"/>
        <w:b/>
        <w:bCs/>
        <w:kern w:val="2"/>
        <w:sz w:val="24"/>
        <w:szCs w:val="24"/>
        <w:lang w:val="en-US" w:eastAsia="zh-CN" w:bidi="ar-SA"/>
      </w:rPr>
      <w:fldChar w:fldCharType="begin"/>
    </w:r>
    <w:r>
      <w:rPr>
        <w:rFonts w:ascii="Calibri" w:hAnsi="Calibri" w:eastAsia="宋体" w:cs="Times New Roman"/>
        <w:b/>
        <w:bCs/>
        <w:kern w:val="2"/>
        <w:sz w:val="18"/>
        <w:szCs w:val="24"/>
        <w:lang w:val="en-US" w:eastAsia="zh-CN" w:bidi="ar-SA"/>
      </w:rPr>
      <w:instrText xml:space="preserve">NUMPAGES</w:instrText>
    </w:r>
    <w:r>
      <w:rPr>
        <w:rFonts w:ascii="Calibri" w:hAnsi="Calibri" w:eastAsia="宋体" w:cs="Times New Roman"/>
        <w:b/>
        <w:bCs/>
        <w:kern w:val="2"/>
        <w:sz w:val="24"/>
        <w:szCs w:val="24"/>
        <w:lang w:val="en-US" w:eastAsia="zh-CN" w:bidi="ar-SA"/>
      </w:rPr>
      <w:fldChar w:fldCharType="separate"/>
    </w:r>
    <w:r>
      <w:rPr>
        <w:rFonts w:ascii="Calibri" w:hAnsi="Calibri" w:eastAsia="宋体" w:cs="Times New Roman"/>
        <w:b/>
        <w:bCs/>
        <w:kern w:val="2"/>
        <w:sz w:val="18"/>
        <w:szCs w:val="24"/>
        <w:lang w:val="en-US" w:eastAsia="zh-CN" w:bidi="ar-SA"/>
      </w:rPr>
      <w:t>26</w:t>
    </w:r>
    <w:r>
      <w:rPr>
        <w:rFonts w:ascii="Calibri" w:hAnsi="Calibri" w:eastAsia="宋体" w:cs="Times New Roman"/>
        <w:b/>
        <w:bCs/>
        <w:kern w:val="2"/>
        <w:sz w:val="24"/>
        <w:szCs w:val="24"/>
        <w:lang w:val="en-US" w:eastAsia="zh-CN" w:bidi="ar-SA"/>
      </w:rPr>
      <w:fldChar w:fldCharType="end"/>
    </w:r>
  </w:p>
  <w:p w14:paraId="59EBFA16">
    <w:pPr>
      <w:widowControl w:val="0"/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C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360" w:lineRule="auto"/>
    </w:pPr>
    <w:rPr>
      <w:rFonts w:eastAsia="华文宋体" w:asciiTheme="minorHAnsi" w:hAnsiTheme="minorHAnsi" w:cstheme="minorBidi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2025-08-29T00:37:02Z</dcterms:created>
  <dc:creator>admin</dc:creator>
  <cp:lastModifiedBy>Terry</cp:lastModifiedBy>
  <dcterms:modified xsi:type="dcterms:W3CDTF">2025-08-29T00:37:41Z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eyJoZGlkIjoiYjgyOGQyODI3NTAyMDJjYmRjZmFkZWE1NDI5Y2Q4NDIiLCJ1c2VySWQiOiI0MjgxOTE0OTYifQ==</vt:lpwstr>
  </property>
  <property fmtid="{D5CDD505-2E9C-101B-9397-08002B2CF9AE}" pid="4" name="ICV">
    <vt:lpwstr>C405D7F033234BF39EAC9D6CEA23C51B_12</vt:lpwstr>
  </property>
</Properties>
</file>